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740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60" w:afterAutospacing="0" w:line="34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ПОЛИТИКА КОНФИДЕНЦИАЛЬНОСТИ</w:t>
      </w:r>
    </w:p>
    <w:p w14:paraId="0CA68624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УТВЕРЖДЕНО</w:t>
      </w:r>
    </w:p>
    <w:p w14:paraId="036D693F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ООО «КОЛЛАБ ХАБ»</w:t>
      </w:r>
    </w:p>
    <w:p w14:paraId="03A7A209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14 июля 2026 г.</w:t>
      </w:r>
    </w:p>
    <w:p w14:paraId="4D6D52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</w:p>
    <w:p w14:paraId="2278F040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ПОЛИТИКА ОБРАБОТКИ ПЕРСОНАЛЬНЫХ ДАННЫХ</w:t>
      </w:r>
    </w:p>
    <w:p w14:paraId="18F5E896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Оператор персональных данных</w:t>
      </w:r>
    </w:p>
    <w:p w14:paraId="02AFB8E0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ООО «КОЛЛАБ ХАБ»</w:t>
      </w: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32"/>
        <w:gridCol w:w="5488"/>
      </w:tblGrid>
      <w:tr w14:paraId="04A8E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20D786A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6C1D9A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Значение</w:t>
            </w:r>
          </w:p>
        </w:tc>
      </w:tr>
      <w:tr w14:paraId="60519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052B32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Полное наименование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EC5017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Общество с ограниченной ответственностью «КОЛЛАБ ХАБ»</w:t>
            </w:r>
          </w:p>
        </w:tc>
      </w:tr>
      <w:tr w14:paraId="7CD59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8570DF1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ОГРН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C0EC24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1253700009441</w:t>
            </w:r>
          </w:p>
        </w:tc>
      </w:tr>
      <w:tr w14:paraId="5FD01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BED956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ИНН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41FE79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3700035759</w:t>
            </w:r>
          </w:p>
        </w:tc>
      </w:tr>
      <w:tr w14:paraId="03392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DA9CED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КПП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6B0974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370001001</w:t>
            </w:r>
          </w:p>
        </w:tc>
      </w:tr>
      <w:tr w14:paraId="48ECF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E27655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Юридический адрес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BF2CB7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153021, Ивановская область, г. Иваново, ул. Кузнецова, д. 97А, кв. 203</w:t>
            </w:r>
          </w:p>
        </w:tc>
      </w:tr>
      <w:tr w14:paraId="3E2FF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F7F361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Руководитель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2AB33C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Генеральный директор Викторова Виктория Алексеевна</w:t>
            </w:r>
          </w:p>
        </w:tc>
      </w:tr>
      <w:tr w14:paraId="2D654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C1F97C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Телефон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0155B0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+7 920 351-88-54</w:t>
            </w:r>
          </w:p>
        </w:tc>
      </w:tr>
      <w:tr w14:paraId="2BF73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5CF4B5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Email для обращений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094D77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Korneeva.vika@gmail.com</w:t>
            </w:r>
          </w:p>
        </w:tc>
      </w:tr>
    </w:tbl>
    <w:p w14:paraId="7BCC8E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</w:p>
    <w:p w14:paraId="3B994736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1. ОБЩИЕ ПОЛОЖЕНИЯ</w:t>
      </w:r>
    </w:p>
    <w:p w14:paraId="589AE818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1.1. Настоящая Политика обработки персональных данных (далее —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Политика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) разработана в соответствии с требованиями:</w:t>
      </w:r>
    </w:p>
    <w:p w14:paraId="0343130E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Конституции Российской Федерации;</w:t>
      </w:r>
    </w:p>
    <w:p w14:paraId="31A91DB9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Федерального закона от 27.07.2006 № 152-ФЗ «О персональных данных» (далее —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152-ФЗ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);</w:t>
      </w:r>
    </w:p>
    <w:p w14:paraId="2018A70C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Трудового кодекса Российской Федерации;</w:t>
      </w:r>
    </w:p>
    <w:p w14:paraId="00ABB826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Гражданского кодекса Российской Федерации;</w:t>
      </w:r>
    </w:p>
    <w:p w14:paraId="4060FDB9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иных нормативных правовых актов Российской Федерации в области защиты персональных данных.</w:t>
      </w:r>
    </w:p>
    <w:p w14:paraId="2F0EFC49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1.2. Политика определяет порядок обработки персональных данных и меры по их защите, применяемые ООО «КОЛЛАБ ХАБ» (далее —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Оператор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), в отношении всех персональных данных, которые Оператор может получить о Пользователях Сервиса «Коллабикс» (Telegram-бот @collabix37bot, веб-сайт 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instrText xml:space="preserve"> HYPERLINK "https://collabix.emelin8n.ru/"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separate"/>
      </w: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shd w:val="clear" w:fill="FFFFFF"/>
        </w:rPr>
        <w:t>https://collabix.emelin8n.ru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).</w:t>
      </w:r>
    </w:p>
    <w:p w14:paraId="7F5C2B7D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1.3. Оператор ставит своей целью обеспечение прав и свобод человека и гражданина при обработке его персональных данных, включая защиту права на неприкосновенность частной жизни, личную и семейную тайну.</w:t>
      </w:r>
    </w:p>
    <w:p w14:paraId="272577A5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1.4. Настоящая Политика действует в отношении всех персональных данных, которые Оператор может получить:</w:t>
      </w:r>
    </w:p>
    <w:p w14:paraId="46990D5A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при использовании Пользователем Telegram-бота @collabix37bot;</w:t>
      </w:r>
    </w:p>
    <w:p w14:paraId="47752F36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при посещении веб-сайта 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instrText xml:space="preserve"> HYPERLINK "https://collabix.emelin8n.ru/"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separate"/>
      </w: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shd w:val="clear" w:fill="FFFFFF"/>
        </w:rPr>
        <w:t>https://collabix.emelin8n.ru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;</w:t>
      </w:r>
    </w:p>
    <w:p w14:paraId="71FBD502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при заполнении форм обратной связи;</w:t>
      </w:r>
    </w:p>
    <w:p w14:paraId="7A4D2AEE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при направлении обращений на электронную почту Оператора.</w:t>
      </w:r>
    </w:p>
    <w:p w14:paraId="0B42E0BA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1.5. Использование Сервиса «Коллабикс» означает безоговорочное согласие Пользователя с настоящей Политикой и указанными в ней условиями обработки его персональных данных. В случае несогласия с условиями Политики Пользователь обязан прекратить использование Сервиса.</w:t>
      </w:r>
    </w:p>
    <w:p w14:paraId="2BECAB5D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2. ОСНОВНЫЕ ПОНЯТИЯ</w:t>
      </w:r>
    </w:p>
    <w:p w14:paraId="4F56214F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В настоящей Политике используются следующие термины и определения:</w:t>
      </w: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6"/>
        <w:gridCol w:w="5914"/>
      </w:tblGrid>
      <w:tr w14:paraId="30B35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104860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Термин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6D1AD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Определение</w:t>
            </w:r>
          </w:p>
        </w:tc>
      </w:tr>
      <w:tr w14:paraId="453AD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21A54B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Автоматизированная обработка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DAFDA1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Обработка персональных данных с помощью средств вычислительной техники.</w:t>
            </w:r>
          </w:p>
        </w:tc>
      </w:tr>
      <w:tr w14:paraId="0F27F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3274DB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Блокирование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69579D7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Временное прекращение обработки персональных данных (за исключением случаев, если обработка необходима для уточнения персональных данных).</w:t>
            </w:r>
          </w:p>
        </w:tc>
      </w:tr>
      <w:tr w14:paraId="6B776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E71394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Информационная система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D366BD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Совокупность содержащихся в базах данных персональных данных и обеспечивающих их обработку информационных технологий и технических средств.</w:t>
            </w:r>
          </w:p>
        </w:tc>
      </w:tr>
      <w:tr w14:paraId="165DE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D97F0B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Обезличивание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83090D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      </w:r>
          </w:p>
        </w:tc>
      </w:tr>
      <w:tr w14:paraId="0A395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F14F64A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Обработка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820308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      </w:r>
          </w:p>
        </w:tc>
      </w:tr>
      <w:tr w14:paraId="7FB0A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EFA4B0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Оператор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BF7E2E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ООО «КОЛЛАБ ХАБ»,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      </w:r>
          </w:p>
        </w:tc>
      </w:tr>
      <w:tr w14:paraId="58F8F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86AF60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Персональные данные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503B1F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Любая информация, относящаяся к прямо или косвенно определенному или определяемому физическому лицу (субъекту персональных данных).</w:t>
            </w:r>
          </w:p>
        </w:tc>
      </w:tr>
      <w:tr w14:paraId="55AB1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CED179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Пользователь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4FC7B2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Любое физическое лицо, использующее Сервис «Коллабикс» (Telegram-бот @collabix37bot или веб-сайт 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instrText xml:space="preserve"> HYPERLINK "https://collabix.emelin8n.ru/"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Segoe UI" w:hAnsi="Segoe UI" w:eastAsia="Segoe UI" w:cs="Segoe UI"/>
                <w:color w:val="3964FE"/>
                <w:sz w:val="15"/>
                <w:szCs w:val="15"/>
                <w:u w:val="none"/>
              </w:rPr>
              <w:t>https://collabix.emelin8n.ru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end"/>
            </w: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).</w:t>
            </w:r>
          </w:p>
        </w:tc>
      </w:tr>
      <w:tr w14:paraId="1D790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2D51871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Предоставление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AC9EDD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Действия, направленные на раскрытие персональных данных определенному лицу или определенному кругу лиц.</w:t>
            </w:r>
          </w:p>
        </w:tc>
      </w:tr>
      <w:tr w14:paraId="615B7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9F5F57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Распространение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901AA8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Действия, направленные на раскрытие персональных данных неопределенному кругу лиц.</w:t>
            </w:r>
          </w:p>
        </w:tc>
      </w:tr>
      <w:tr w14:paraId="58894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8C08FB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Сервис «Коллабикс»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549F26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Программный комплекс, включающий Telegram-бот @collabix37bot и веб-сайт 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instrText xml:space="preserve"> HYPERLINK "https://collabix.emelin8n.ru/"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Segoe UI" w:hAnsi="Segoe UI" w:eastAsia="Segoe UI" w:cs="Segoe UI"/>
                <w:color w:val="3964FE"/>
                <w:sz w:val="15"/>
                <w:szCs w:val="15"/>
                <w:u w:val="none"/>
              </w:rPr>
              <w:t>https://collabix.emelin8n.ru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15"/>
                <w:szCs w:val="15"/>
                <w:u w:val="none"/>
                <w:bdr w:val="single" w:color="auto" w:sz="12" w:space="0"/>
                <w:lang w:val="en-US" w:eastAsia="zh-CN" w:bidi="ar"/>
              </w:rPr>
              <w:fldChar w:fldCharType="end"/>
            </w: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, предназначенный для поиска и организации бизнес-партнерств.</w:t>
            </w:r>
          </w:p>
        </w:tc>
      </w:tr>
      <w:tr w14:paraId="0DB71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FE4856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Субъект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C0DAB7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Физическое лицо, персональные данные которого обрабатываются Оператором.</w:t>
            </w:r>
          </w:p>
        </w:tc>
      </w:tr>
      <w:tr w14:paraId="5E37C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605248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Трансграничная передача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A91C55C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      </w:r>
          </w:p>
        </w:tc>
      </w:tr>
      <w:tr w14:paraId="5C3CC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FDAFDC1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Уничтожение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0DDA45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      </w:r>
          </w:p>
        </w:tc>
      </w:tr>
    </w:tbl>
    <w:p w14:paraId="3C6943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</w:p>
    <w:p w14:paraId="5DBC9A42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3. ПЕРСОНАЛЬНЫЕ ДАННЫЕ, ОБРАБАТЫВАЕМЫЕ ОПЕРАТОРОМ</w:t>
      </w:r>
    </w:p>
    <w:p w14:paraId="5DB7EDBD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3.1. Оператор обрабатывает следующие персональные данные Пользователей Сервиса «Коллабикс»:</w:t>
      </w:r>
    </w:p>
    <w:p w14:paraId="03CFD1A0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3.1.1. Данные, предоставляемые Пользователем добровольно:</w:t>
      </w: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0"/>
        <w:gridCol w:w="5940"/>
      </w:tblGrid>
      <w:tr w14:paraId="6A5F5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312B6B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Категория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F5B5F3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Перечень данных</w:t>
            </w:r>
          </w:p>
        </w:tc>
      </w:tr>
      <w:tr w14:paraId="6C763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612ABC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Идентификационные данные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C8AB80C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Фамилия, имя, отчество (при наличии).</w:t>
            </w:r>
          </w:p>
        </w:tc>
      </w:tr>
      <w:tr w14:paraId="2F01E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F6D5ED7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Контактные данные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84EADCC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Адрес электронной почты (email); номер контактного телефона; идентификатор пользователя в Telegram (Telegram ID); имя пользователя в Telegram (@username).</w:t>
            </w:r>
          </w:p>
        </w:tc>
      </w:tr>
      <w:tr w14:paraId="3CDB8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A501A8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Данные о компании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0AC22A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Название компании; ИНН (при предоставлении); юридический адрес (при предоставлении); сфера деятельности (ниша); география работы; контактные данные компании.</w:t>
            </w:r>
          </w:p>
        </w:tc>
      </w:tr>
      <w:tr w14:paraId="7C3AD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D3C6CA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Бизнес-показатели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40555C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Средний чек; маржинальность; оценка NPS; скорость сделки (дни); бюджет на коллаборацию (мин/макс).</w:t>
            </w:r>
          </w:p>
        </w:tc>
      </w:tr>
      <w:tr w14:paraId="1EB2E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C82BEE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Медиа-файлы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9F960AC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Фотографии, логотипы, презентации, загруженные Пользователем (при наличии такой функции).</w:t>
            </w:r>
          </w:p>
        </w:tc>
      </w:tr>
    </w:tbl>
    <w:p w14:paraId="60EE305F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3.1.2. Данные, собираемые автоматически:</w:t>
      </w: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8"/>
        <w:gridCol w:w="6282"/>
      </w:tblGrid>
      <w:tr w14:paraId="46532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1C039D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Категория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7A99D3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Перечень данных</w:t>
            </w:r>
          </w:p>
        </w:tc>
      </w:tr>
      <w:tr w14:paraId="3174A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4C21D6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Технические данные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C7639F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IP-адрес; тип и версия браузера; тип устройства и его операционная система; информация о действиях Пользователя в Сервисе.</w:t>
            </w:r>
          </w:p>
        </w:tc>
      </w:tr>
      <w:tr w14:paraId="514D4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6D9CEF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Аналитические данные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B35AEB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Данные о просмотрах страниц, переходах, времени нахождения на сайте; данные о прохождении квестов; история поиска; сохраненные расчеты ROI; информация о взаимодействии с другими Пользователями.</w:t>
            </w:r>
          </w:p>
        </w:tc>
      </w:tr>
      <w:tr w14:paraId="4495D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343DB2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Cookie-файлы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A63586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Файлы cookie, используемые для сбора обезличенной статистики и улучшения работы Сервиса.</w:t>
            </w:r>
          </w:p>
        </w:tc>
      </w:tr>
    </w:tbl>
    <w:p w14:paraId="6E245A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</w:p>
    <w:p w14:paraId="623796A2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4. ЦЕЛИ ОБРАБОТКИ ПЕРСОНАЛЬНЫХ ДАННЫХ</w:t>
      </w:r>
    </w:p>
    <w:p w14:paraId="0F1CD3CD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4.1. Оператор обрабатывает персональные данные Пользователей в следующих целях:</w:t>
      </w: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42"/>
        <w:gridCol w:w="2043"/>
        <w:gridCol w:w="1835"/>
      </w:tblGrid>
      <w:tr w14:paraId="2207C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6CE47E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Цель обработки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6DDD8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Правовое основание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64195CC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Срок обработки</w:t>
            </w:r>
          </w:p>
        </w:tc>
      </w:tr>
      <w:tr w14:paraId="0CF0F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DC2133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Предоставление доступа и обеспечение функционирования Сервиса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C0CC5A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Исполнение договора (Лицензионного соглашения)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13DB16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В течение срока использования Сервиса</w:t>
            </w:r>
          </w:p>
        </w:tc>
      </w:tr>
      <w:tr w14:paraId="74D94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D290EF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Идентификация Пользователя при использовании Сервиса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52BED2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Исполнение договора (Лицензионного соглашения)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5B4D18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В течение срока использования Сервиса</w:t>
            </w:r>
          </w:p>
        </w:tc>
      </w:tr>
      <w:tr w14:paraId="63258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86B6B2C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Поиск и подбор партнеров для коллабораций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ED80C7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Исполнение договора (Лицензионного соглашения)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B8EE50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В течение срока использования Сервиса</w:t>
            </w:r>
          </w:p>
        </w:tc>
      </w:tr>
      <w:tr w14:paraId="75AF8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9C7BB4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Связь с Пользователем</w:t>
            </w: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 (уведомления о новых партнерах, статусе квестов, изменениях в Сервисе)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811F98C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Согласие Пользователя; исполнение договора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9CACC7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В течение срока использования Сервиса</w:t>
            </w:r>
          </w:p>
        </w:tc>
      </w:tr>
      <w:tr w14:paraId="585A9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2B79381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Улучшение качества Сервиса и анализ пользовательского опыта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0E8A1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Законный интерес Оператора (в обезличенном виде)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BC9D9F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В течение срока использования Сервиса</w:t>
            </w:r>
          </w:p>
        </w:tc>
      </w:tr>
      <w:tr w14:paraId="119E0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80E987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Выполнение требований законодательства Российской Федерации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0B3B7C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Исполнение обязанностей, предусмотренных законом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9D1DBA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В соответствии со сроками хранения, установленными законом</w:t>
            </w:r>
          </w:p>
        </w:tc>
      </w:tr>
      <w:tr w14:paraId="5EFA7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F8E581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Информирование о новых продуктах, услугах, специальных предложениях</w:t>
            </w: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 (при наличии согласия на рассылку)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B77BE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Согласие Пользователя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9BE615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До отзыва согласия</w:t>
            </w:r>
          </w:p>
        </w:tc>
      </w:tr>
    </w:tbl>
    <w:p w14:paraId="43BDBFE0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4.2. Оператор не обрабатывает специальные категории персональных данных (биометрические, медицинские, данные о расовой или национальной принадлежности, политических взглядах, религиозных или философских убеждениях, интимной жизни) и не запрашивает их у Пользователей.</w:t>
      </w:r>
    </w:p>
    <w:p w14:paraId="4F34F354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4.3. Оператор не обрабатывает персональные данные несовершеннолетних лиц без согласия законных представителей.</w:t>
      </w:r>
    </w:p>
    <w:p w14:paraId="7588AD44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5. ПРАВОВЫЕ ОСНОВАНИЯ ОБРАБОТКИ ДАННЫХ</w:t>
      </w:r>
    </w:p>
    <w:p w14:paraId="3C0BD63C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5.1. Оператор обрабатывает персональные данные Пользователей на следующих правовых основаниях:</w:t>
      </w:r>
    </w:p>
    <w:p w14:paraId="6DDBE97A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Согласие Пользователя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на обработку персональных данных (п. 1 ст. 6 152-ФЗ), предоставляемое при регистрации в Сервисе или начале его использования. Согласие является добровольным, конкретным, информированным и однозначным.</w:t>
      </w:r>
    </w:p>
    <w:p w14:paraId="2B3147CA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Исполнение договора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(Лицензионного соглашения на использование ПО «Коллабикс»), стороной которого является Пользователь (п. 5 ст. 6 152-ФЗ).</w:t>
      </w:r>
    </w:p>
    <w:p w14:paraId="434EBA40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Выполнение обязанностей, предусмотренных законодательством Российской Федерации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(п. 7 ст. 6 152-ФЗ), в том числе налоговым, трудовым, антимонопольным законодательством.</w:t>
      </w:r>
    </w:p>
    <w:p w14:paraId="701E3C31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5.2. Обработка персональных данных Пользователей осуществляется:</w:t>
      </w:r>
    </w:p>
    <w:p w14:paraId="2F46AF7A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с использованием средств автоматизации (автоматизированная обработка);</w:t>
      </w:r>
    </w:p>
    <w:p w14:paraId="01605F07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без использования средств автоматизации (неавтоматизированная обработка) — в исключительных случаях.</w:t>
      </w:r>
    </w:p>
    <w:p w14:paraId="16C8E3D2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6. ПОРЯДОК СБОРА, ХРАНЕНИЯ И ПЕРЕДАЧИ ДАННЫХ</w:t>
      </w:r>
    </w:p>
    <w:p w14:paraId="0B7A590E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6.1. Сбор и получение персональных данных</w:t>
      </w:r>
    </w:p>
    <w:p w14:paraId="0D581F68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6.1.1. Сбор персональных данных осуществляется Оператором:</w:t>
      </w:r>
    </w:p>
    <w:p w14:paraId="2DE1621B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при регистрации Пользователя в Telegram-боте @collabix37bot;</w:t>
      </w:r>
    </w:p>
    <w:p w14:paraId="368138D3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при заполнении профиля Пользователя (включая данные о компании и бизнес-показатели);</w:t>
      </w:r>
    </w:p>
    <w:p w14:paraId="1661EF31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при прохождении квестов и выполнении заданий в боте;</w:t>
      </w:r>
    </w:p>
    <w:p w14:paraId="147F3A5C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при использовании калькулятора ROI;</w:t>
      </w:r>
    </w:p>
    <w:p w14:paraId="013172A3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при отправке сообщений через формы обратной связи на Сайте или в боте.</w:t>
      </w:r>
    </w:p>
    <w:p w14:paraId="38A0459A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6.1.2. Оператор обрабатывает только те персональные данные, которые Пользователь предоставил добровольно и осознанно.</w:t>
      </w:r>
    </w:p>
    <w:p w14:paraId="7335247E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6.2. Хранение персональных данных</w:t>
      </w:r>
    </w:p>
    <w:p w14:paraId="2AE6F1E9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6.2.1. Хранение персональных данных осуществляется с использованием баз данных, находящихся на территории Российской Федерации.</w:t>
      </w:r>
    </w:p>
    <w:p w14:paraId="496FA6D0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6.2.2. Персональные данные хранятся в электронном виде на серверах Оператора и/или его доверенных партнеров (хостинг-провайдеров), обеспечивающих надлежащий уровень защиты информации.</w:t>
      </w:r>
    </w:p>
    <w:p w14:paraId="7C80D7E2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6.2.3. Срок хранения персональных данных:</w:t>
      </w:r>
    </w:p>
    <w:p w14:paraId="083D5DED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данные, обрабатываемые в целях исполнения договора, хранятся в течение срока действия договора (Лицензионного соглашения) и 3 (Трех) лет после его прекращения в целях разрешения возможных споров;</w:t>
      </w:r>
    </w:p>
    <w:p w14:paraId="4528B6E1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данные, обрабатываемые на основании согласия Пользователя, хранятся до момента отзыва согласия;</w:t>
      </w:r>
    </w:p>
    <w:p w14:paraId="47DB8D7B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данные, необходимые для выполнения требований законодательства, хранятся в сроки, установленные соответствующими законами.</w:t>
      </w:r>
    </w:p>
    <w:p w14:paraId="52BD0893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6.3. Передача персональных данных</w:t>
      </w:r>
    </w:p>
    <w:p w14:paraId="66FFD252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6.3.1. Оператор не передает персональные данные Пользователей третьим лицам, за исключением следующих случаев:</w:t>
      </w:r>
    </w:p>
    <w:p w14:paraId="3710257D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если это прямо предусмотрено законодательством Российской Федерации (по запросам уполномоченных государственных органов);</w:t>
      </w:r>
    </w:p>
    <w:p w14:paraId="59650770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при передаче данных техническим подрядчикам (хостинг-провайдеры, сервисы аналитики) с обязательным соблюдением требований о конфиденциальности. Такие подрядчики обрабатывают данные исключительно в целях, определенных Оператором, и на условиях, обеспечивающих их сохранность;</w:t>
      </w:r>
    </w:p>
    <w:p w14:paraId="38BC01C7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с письменного согласия Пользователя.</w:t>
      </w:r>
    </w:p>
    <w:p w14:paraId="79D299E0">
      <w:pPr>
        <w:keepNext w:val="0"/>
        <w:keepLines w:val="0"/>
        <w:widowControl/>
        <w:numPr>
          <w:numId w:val="0"/>
        </w:numPr>
        <w:suppressLineNumbers w:val="0"/>
        <w:spacing w:before="60" w:beforeAutospacing="0" w:after="0" w:afterAutospacing="1"/>
      </w:pPr>
    </w:p>
    <w:p w14:paraId="4A6B1DBB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6.3.2. Предоставление персональных данных другим Пользователям Сервиса осуществляется только в объеме, необходимом для целей коллабораций:</w:t>
      </w:r>
    </w:p>
    <w:p w14:paraId="685D3BB5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название компании и сфера деятельности;</w:t>
      </w:r>
    </w:p>
    <w:p w14:paraId="3E5FB299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география работы;</w:t>
      </w:r>
    </w:p>
    <w:p w14:paraId="3E657666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бизнес-показатели (средний чек, бюджет, NPS, скорость сделки), если Пользователь указал их в профиле;</w:t>
      </w:r>
    </w:p>
    <w:p w14:paraId="62D74989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контактные данные для связи (Telegram, email) — только после прохождения квеста и получения соответствующего доступа.</w:t>
      </w:r>
    </w:p>
    <w:p w14:paraId="73F4E7BA">
      <w:pPr>
        <w:keepNext w:val="0"/>
        <w:keepLines w:val="0"/>
        <w:widowControl/>
        <w:numPr>
          <w:numId w:val="0"/>
        </w:numPr>
        <w:suppressLineNumbers w:val="0"/>
        <w:spacing w:before="60" w:beforeAutospacing="0" w:after="0" w:afterAutospacing="1"/>
      </w:pPr>
    </w:p>
    <w:p w14:paraId="03B705FB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6.3.3. Пользователь, получающий доступ к персональным данным другого Пользователя (контактам для коллаборации), обязуется использовать их исключительно для целей, связанных с ведением переговоров и организацией совместных проектов, и не передавать их третьим лицам.</w:t>
      </w:r>
    </w:p>
    <w:p w14:paraId="382ACEDB">
      <w:pPr>
        <w:pStyle w:val="4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0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0"/>
          <w:szCs w:val="20"/>
          <w:shd w:val="clear" w:fill="FFFFFF"/>
        </w:rPr>
        <w:t>6.4. Распространение персональных данных</w:t>
      </w:r>
    </w:p>
    <w:p w14:paraId="19AE4922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6.4.1. Оператор не осуществляет распространение персональных данных Пользователей, то есть не раскрывает их неопределенному кругу лиц.</w:t>
      </w:r>
    </w:p>
    <w:p w14:paraId="5AB774E7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6.4.2. Информация, которую Пользователь добровольно размещает в публичных разделах Сервиса (например, описание компании в профиле, отзывы), может быть доступна другим Пользователям, но не является распространением персональных данных в смысле 152-ФЗ.</w:t>
      </w:r>
    </w:p>
    <w:p w14:paraId="6AE34853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7. ПРАВА СУБЪЕКТОВ ПЕРСОНАЛЬНЫХ ДАННЫХ</w:t>
      </w:r>
    </w:p>
    <w:p w14:paraId="49741FFB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7.1. В соответствии с законодательством Российской Федерации Пользователь (субъект персональных данных) имеет право:</w:t>
      </w: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3"/>
        <w:gridCol w:w="5647"/>
      </w:tblGrid>
      <w:tr w14:paraId="5976B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77F869A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Право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71CEBD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Реализация</w:t>
            </w:r>
          </w:p>
        </w:tc>
      </w:tr>
      <w:tr w14:paraId="5B9CE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7A4F21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На получение информации об обработке своих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1B4007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Пользователь вправе запросить у Оператора информацию, предусмотренную ст. 14 152-ФЗ. Запрос направляется на адрес электронной почты Korneeva.vika@gmail.com с пометкой «Запрос о персональных данных».</w:t>
            </w:r>
          </w:p>
        </w:tc>
      </w:tr>
      <w:tr w14:paraId="013C6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10DAB2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На уточнение, блокирование или уничтожение своих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130F47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Пользователь вправе требовать уточнения своих данных, их блокирования или уничтожения в случаях, если данные являются неполными, устаревшими, неточными, незаконно полученными или не являются необходимыми для заявленной цели обработки. Запрос направляется на адрес Korneeva.vika@gmail.com.</w:t>
            </w:r>
          </w:p>
        </w:tc>
      </w:tr>
      <w:tr w14:paraId="6794D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AABC30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На отзыв согласия на обработку персональных данных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DA5787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Пользователь вправе в любое время отозвать свое согласие на обработку персональных данных, направив письменное уведомление на адрес Korneeva.vika@gmail.com с пометкой «Отзыв согласия на обработку персональных данных». Отзыв согласия влечет прекращение обработки данных и удаление учетной записи Пользователя в Сервисе.</w:t>
            </w:r>
          </w:p>
        </w:tc>
      </w:tr>
      <w:tr w14:paraId="50BB6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FEE723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На обжалование действий (бездействия) Оператора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58B30F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Пользователь вправе обжаловать действия или бездействие Оператора в уполномоченный орган по защите прав субъектов персональных данных (Роскомнадзор) или в судебном порядке.</w:t>
            </w:r>
          </w:p>
        </w:tc>
      </w:tr>
      <w:tr w14:paraId="705D1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999BC9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На защиту своих прав и законных интересов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6226C7C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Пользователь вправе защищать свои права и законные интересы всеми способами, не запрещенными законом.</w:t>
            </w:r>
          </w:p>
        </w:tc>
      </w:tr>
    </w:tbl>
    <w:p w14:paraId="0FE71179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7.2. Срок рассмотрения запроса (обращения) Пользователя составляет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10 (Десять) рабочих дней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с даты получения запроса Оператором.</w:t>
      </w:r>
    </w:p>
    <w:p w14:paraId="29304F15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7.3. Запросы должны быть оформлены в письменной форме и содержать:</w:t>
      </w:r>
    </w:p>
    <w:p w14:paraId="63CCAF29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фамилию, имя, отчество Пользователя;</w:t>
      </w:r>
    </w:p>
    <w:p w14:paraId="0EB6F64E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номер основного документа, удостоверяющего личность (или его реквизиты);</w:t>
      </w:r>
    </w:p>
    <w:p w14:paraId="04F47D8A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сведения, подтверждающие участие Пользователя в отношениях с Оператором;</w:t>
      </w:r>
    </w:p>
    <w:p w14:paraId="61F72465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суть запроса.</w:t>
      </w:r>
    </w:p>
    <w:p w14:paraId="5F3EA552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8. ОБЕСПЕЧЕНИЕ БЕЗОПАСНОСТИ ПЕРСОНАЛЬНЫХ ДАННЫХ</w:t>
      </w:r>
    </w:p>
    <w:p w14:paraId="40B967E7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8.1. Оператор принимает необходимые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7A890F6B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8.2. К таким мерам относятся:</w:t>
      </w: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8"/>
        <w:gridCol w:w="6372"/>
      </w:tblGrid>
      <w:tr w14:paraId="6329B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09E7A57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Мера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2449D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Описание</w:t>
            </w:r>
          </w:p>
        </w:tc>
      </w:tr>
      <w:tr w14:paraId="2C4A2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A4079EA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Организационные меры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0EAF91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Назначение лица, ответственного за обработку персональных данных; утверждение настоящей Политики; проведение внутреннего контроля; ограничение доступа к персональным данным сотрудников по принципу служебной необходимости.</w:t>
            </w:r>
          </w:p>
        </w:tc>
      </w:tr>
      <w:tr w14:paraId="6CF86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0CCC3F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Технические меры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8BD13F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Использование защищенных каналов передачи данных (HTTPS); шифрование данных; резервное копирование; использование паролей и двухфакторной аутентификации для доступа администраторов; использование сертифицированных средств защиты информации (при необходимости).</w:t>
            </w:r>
          </w:p>
        </w:tc>
      </w:tr>
      <w:tr w14:paraId="072FF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A699BC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Меры контроля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52AA9C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Регулярный аудит систем безопасности; мониторинг попыток несанкционированного доступа; анализ инцидентов.</w:t>
            </w:r>
          </w:p>
        </w:tc>
      </w:tr>
    </w:tbl>
    <w:p w14:paraId="6DB10F4D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8.3. Оператор обеспечивает хранение персональных данных Пользователей с использованием баз данных, находящихся на территории Российской Федерации.</w:t>
      </w:r>
    </w:p>
    <w:p w14:paraId="3F88BF17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9. ТРАНСГРАНИЧНАЯ ПЕРЕДАЧА ПЕРСОНАЛЬНЫХ ДАННЫХ</w:t>
      </w:r>
    </w:p>
    <w:p w14:paraId="52AE9010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9.1. Оператор осуществляет трансграничную передачу персональных данных только:</w:t>
      </w:r>
    </w:p>
    <w:p w14:paraId="5CC8799E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в страны — участницы Совета Европы, обеспечивающие адекватный уровень защиты прав субъектов персональных данных (ст. 12 152-ФЗ);</w:t>
      </w:r>
    </w:p>
    <w:p w14:paraId="62D7F04E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в иные иностранные государства при наличии письменного согласия субъекта персональных данных на такую передачу.</w:t>
      </w:r>
    </w:p>
    <w:p w14:paraId="4F94E471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9.2. При передаче персональных данных в государства, не обеспечивающие адекватный уровень защиты, Оператор гарантирует:</w:t>
      </w:r>
    </w:p>
    <w:p w14:paraId="6781F81D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получение согласия Пользователя на трансграничную передачу (в отдельных случаях);</w:t>
      </w:r>
    </w:p>
    <w:p w14:paraId="7B04E896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заключение договоров, предусматривающих обязательства иностранной стороны по обеспечению конфиденциальности и безопасности данных.</w:t>
      </w:r>
    </w:p>
    <w:p w14:paraId="20E58B16">
      <w:pPr>
        <w:keepNext w:val="0"/>
        <w:keepLines w:val="0"/>
        <w:widowControl/>
        <w:numPr>
          <w:numId w:val="0"/>
        </w:numPr>
        <w:suppressLineNumbers w:val="0"/>
        <w:spacing w:before="60" w:beforeAutospacing="0" w:after="0" w:afterAutospacing="1"/>
      </w:pPr>
    </w:p>
    <w:p w14:paraId="36D127CA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9.3. В настоящий момент Оператор не осуществляет трансграничную передачу персональных данных Пользователей, за исключением случаев использования технических сервисов, серверы которых могут находиться за пределами Российской Федерации (например, серверы мессенджера Telegram). В этом случае передача данных осуществляется с использованием защищенных каналов связи.</w:t>
      </w:r>
    </w:p>
    <w:p w14:paraId="42280C5D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10. ОБРАБОТКА ФАЙЛОВ COOKIE</w:t>
      </w:r>
    </w:p>
    <w:p w14:paraId="4FD77643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10.1. Веб-сайт 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instrText xml:space="preserve"> HYPERLINK "https://collabix.emelin8n.ru/"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separate"/>
      </w: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shd w:val="clear" w:fill="FFFFFF"/>
        </w:rPr>
        <w:t>https://collabix.emelin8n.ru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использует файлы cookie (небольшие текстовые файлы, сохраняемые на устройстве Пользователя) для сбора обезличенной статистики, улучшения работы сайта и анализа пользовательского опыта.</w:t>
      </w:r>
    </w:p>
    <w:p w14:paraId="7103ACCF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10.2. Типы используемых cookie:</w:t>
      </w: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01"/>
        <w:gridCol w:w="5519"/>
      </w:tblGrid>
      <w:tr w14:paraId="09411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2FF858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Тип cookie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9EC349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Назначение</w:t>
            </w:r>
          </w:p>
        </w:tc>
      </w:tr>
      <w:tr w14:paraId="4BD88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0390E9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Технические (необходимые)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205FBF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Обеспечивают корректную работу сайта (сессия, безопасность).</w:t>
            </w:r>
          </w:p>
        </w:tc>
      </w:tr>
      <w:tr w14:paraId="61CC7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5EBCB0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Аналитические (статистические)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C3625E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Segoe UI" w:hAnsi="Segoe UI" w:eastAsia="Segoe UI" w:cs="Segoe UI"/>
                <w:sz w:val="15"/>
                <w:szCs w:val="15"/>
              </w:rPr>
            </w:pPr>
            <w:r>
              <w:rPr>
                <w:rFonts w:hint="default" w:ascii="Segoe UI" w:hAnsi="Segoe UI" w:eastAsia="Segoe UI" w:cs="Segoe UI"/>
                <w:kern w:val="0"/>
                <w:sz w:val="15"/>
                <w:szCs w:val="15"/>
                <w:bdr w:val="none" w:color="auto" w:sz="0" w:space="0"/>
                <w:lang w:val="en-US" w:eastAsia="zh-CN" w:bidi="ar"/>
              </w:rPr>
              <w:t>Собирают информацию о том, как посетители используют сайт (с помощью Яндекс.Метрики, Google Analytics). Данные обезличены.</w:t>
            </w:r>
          </w:p>
        </w:tc>
      </w:tr>
    </w:tbl>
    <w:p w14:paraId="2E5935EB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10.3. Пользователь может отказаться от использования cookie в настройках своего браузера. Однако это может повлиять на корректность отображения некоторых функций сайта.</w:t>
      </w:r>
    </w:p>
    <w:p w14:paraId="62E28EEF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10.4. Персональные данные, собранные с помощью cookie, не используются для идентификации конкретного Пользователя.</w:t>
      </w:r>
    </w:p>
    <w:p w14:paraId="62D3FFDA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2"/>
          <w:szCs w:val="22"/>
          <w:shd w:val="clear" w:fill="FFFFFF"/>
        </w:rPr>
        <w:t>11. ЗАКЛЮЧИТЕЛЬНЫЕ ПОЛОЖЕНИЯ</w:t>
      </w:r>
    </w:p>
    <w:p w14:paraId="25A2C2C8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11.1. Настоящая Политика является общедоступным документом и размещается на веб-сайте Оператора по адресу: 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instrText xml:space="preserve"> HYPERLINK "https://collabix.emelin8n.ru/privacy"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separate"/>
      </w: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shd w:val="clear" w:fill="FFFFFF"/>
        </w:rPr>
        <w:t>https://collabix.emelin8n.ru/privacy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16"/>
          <w:szCs w:val="16"/>
          <w:u w:val="none"/>
          <w:bdr w:val="single" w:color="auto" w:sz="12" w:space="0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(или в специальном разделе).</w:t>
      </w:r>
    </w:p>
    <w:p w14:paraId="144123D7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11.2. Оператор оставляет за собой право вносить изменения в настоящую Политику. Новая редакция Политики вступает в силу с момента ее размещения на Сайте, если иной срок не предусмотрен новой редакцией.</w:t>
      </w:r>
    </w:p>
    <w:p w14:paraId="10369C87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11.3. Актуальная версия Политики всегда доступна на Сайте по ссылке (Политика конфиденциальности) с указанием даты последнего обновления.</w:t>
      </w:r>
    </w:p>
    <w:p w14:paraId="2099E2BC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11.4. Все вопросы, предложения и запросы, связанные с обработкой персональных данных, следует направлять Оператору:</w:t>
      </w:r>
    </w:p>
    <w:p w14:paraId="47052BDD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Email: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Korneeva.vika@gmail.com</w:t>
      </w:r>
    </w:p>
    <w:p w14:paraId="0ED1C98A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Telegram: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@collabix37bot (для оперативной связи)</w:t>
      </w:r>
    </w:p>
    <w:p w14:paraId="2FEF19D8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Телефон: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+7 920 351-88-54</w:t>
      </w:r>
    </w:p>
    <w:p w14:paraId="2E515A10">
      <w:pPr>
        <w:keepNext w:val="0"/>
        <w:keepLines w:val="0"/>
        <w:widowControl/>
        <w:numPr>
          <w:numId w:val="0"/>
        </w:numPr>
        <w:suppressLineNumbers w:val="0"/>
        <w:spacing w:before="60" w:beforeAutospacing="0" w:after="0" w:afterAutospacing="1"/>
      </w:pPr>
      <w:bookmarkStart w:id="0" w:name="_GoBack"/>
      <w:bookmarkEnd w:id="0"/>
    </w:p>
    <w:p w14:paraId="649ADCB8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11.5. При направлении запроса, касающегося обработки персональных данных, рекомендуется указывать в теме письма: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«Запрос по Политике конфиденциальности»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 или 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«Отзыв согласия»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.</w:t>
      </w:r>
    </w:p>
    <w:p w14:paraId="14F6D6F3">
      <w:pPr>
        <w:pStyle w:val="8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11.6. Настоящая Политика действует бессрочно до момента замены ее новой версией.</w:t>
      </w:r>
    </w:p>
    <w:p w14:paraId="55D6C63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AA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iPriority w:val="0"/>
    <w:rPr>
      <w:color w:val="0000FF"/>
      <w:u w:val="single"/>
    </w:rPr>
  </w:style>
  <w:style w:type="paragraph" w:styleId="8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2026-07-14T09:24:23Z</dcterms:created>
  <dc:creator>korne</dc:creator>
  <cp:lastModifiedBy>Виктория Викторова</cp:lastModifiedBy>
  <dcterms:modified xsi:type="dcterms:W3CDTF">2026-07-14T09:31:46Z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eyJoZGlkIjoiM2VlMjllMDgzODA4NWU3NTRiY2YzM2IwMWRiMzI3ZjYiLCJ1c2VySWQiOiI4NDIzMzQwNjM3NTEifQ==</vt:lpwstr>
  </property>
  <property fmtid="{D5CDD505-2E9C-101B-9397-08002B2CF9AE}" pid="4" name="ICV">
    <vt:lpwstr>5B2ECEA1DAFA44C48B4C083FA35D9709_12</vt:lpwstr>
  </property>
</Properties>
</file>